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D69803" w14:textId="77777777" w:rsidR="00AA24FD" w:rsidRDefault="00AA24FD" w:rsidP="00AA24FD">
      <w:pPr>
        <w:pStyle w:val="Default"/>
      </w:pPr>
    </w:p>
    <w:p w14:paraId="3B929D48" w14:textId="60340AF7" w:rsidR="00AA24FD" w:rsidRDefault="00AA24FD" w:rsidP="00AA24FD">
      <w:pPr>
        <w:pStyle w:val="Default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 xml:space="preserve">When the death is registered the informant must be prepared to give the registrar the following </w:t>
      </w:r>
      <w:proofErr w:type="gramStart"/>
      <w:r>
        <w:rPr>
          <w:sz w:val="28"/>
          <w:szCs w:val="28"/>
        </w:rPr>
        <w:t>particulars relating</w:t>
      </w:r>
      <w:proofErr w:type="gramEnd"/>
      <w:r>
        <w:rPr>
          <w:sz w:val="28"/>
          <w:szCs w:val="28"/>
        </w:rPr>
        <w:t xml:space="preserve"> to the deceased. </w:t>
      </w:r>
    </w:p>
    <w:p w14:paraId="47958351" w14:textId="77777777" w:rsidR="00AA24FD" w:rsidRDefault="00AA24FD" w:rsidP="00AA24FD">
      <w:pPr>
        <w:pStyle w:val="Default"/>
        <w:rPr>
          <w:sz w:val="28"/>
          <w:szCs w:val="28"/>
        </w:rPr>
      </w:pPr>
    </w:p>
    <w:p w14:paraId="02A8A61B" w14:textId="77777777" w:rsidR="00AA24FD" w:rsidRDefault="00AA24FD" w:rsidP="00AA24FD">
      <w:pPr>
        <w:pStyle w:val="Default"/>
        <w:spacing w:after="46"/>
        <w:rPr>
          <w:sz w:val="23"/>
          <w:szCs w:val="23"/>
        </w:rPr>
      </w:pPr>
      <w:r>
        <w:rPr>
          <w:sz w:val="23"/>
          <w:szCs w:val="23"/>
        </w:rPr>
        <w:t xml:space="preserve">1. Date and place of death. </w:t>
      </w:r>
    </w:p>
    <w:p w14:paraId="1AF91036" w14:textId="77777777" w:rsidR="00AA24FD" w:rsidRDefault="00AA24FD" w:rsidP="00AA24FD">
      <w:pPr>
        <w:pStyle w:val="Default"/>
        <w:spacing w:after="46"/>
        <w:rPr>
          <w:sz w:val="23"/>
          <w:szCs w:val="23"/>
        </w:rPr>
      </w:pPr>
      <w:r>
        <w:rPr>
          <w:sz w:val="23"/>
          <w:szCs w:val="23"/>
        </w:rPr>
        <w:t xml:space="preserve">2. The full name and surname (and the maiden surname if the deceased was a woman who had married). </w:t>
      </w:r>
    </w:p>
    <w:p w14:paraId="5FEF9626" w14:textId="77777777" w:rsidR="00AA24FD" w:rsidRDefault="00AA24FD" w:rsidP="00AA24FD">
      <w:pPr>
        <w:pStyle w:val="Default"/>
        <w:spacing w:after="46"/>
        <w:rPr>
          <w:sz w:val="23"/>
          <w:szCs w:val="23"/>
        </w:rPr>
      </w:pPr>
      <w:r>
        <w:rPr>
          <w:sz w:val="23"/>
          <w:szCs w:val="23"/>
        </w:rPr>
        <w:t xml:space="preserve">3. The date and place of birth. </w:t>
      </w:r>
    </w:p>
    <w:p w14:paraId="056018EF" w14:textId="77777777" w:rsidR="00AA24FD" w:rsidRDefault="00AA24FD" w:rsidP="00AA24FD">
      <w:pPr>
        <w:pStyle w:val="Default"/>
        <w:spacing w:after="46"/>
        <w:rPr>
          <w:sz w:val="23"/>
          <w:szCs w:val="23"/>
        </w:rPr>
      </w:pPr>
      <w:r>
        <w:rPr>
          <w:sz w:val="23"/>
          <w:szCs w:val="23"/>
        </w:rPr>
        <w:t xml:space="preserve">4. The occupation (and if applicable the name and occupation of the deceased’s spouse or civil partner). </w:t>
      </w:r>
    </w:p>
    <w:p w14:paraId="52A9363B" w14:textId="77777777" w:rsidR="00AA24FD" w:rsidRDefault="00AA24FD" w:rsidP="00AA24FD">
      <w:pPr>
        <w:pStyle w:val="Default"/>
        <w:spacing w:after="46"/>
        <w:rPr>
          <w:sz w:val="23"/>
          <w:szCs w:val="23"/>
        </w:rPr>
      </w:pPr>
      <w:r>
        <w:rPr>
          <w:sz w:val="23"/>
          <w:szCs w:val="23"/>
        </w:rPr>
        <w:t xml:space="preserve">5. The usual address. </w:t>
      </w:r>
    </w:p>
    <w:p w14:paraId="4092521F" w14:textId="77777777" w:rsidR="00AA24FD" w:rsidRDefault="00AA24FD" w:rsidP="00AA24FD">
      <w:pPr>
        <w:pStyle w:val="Default"/>
        <w:spacing w:after="46"/>
        <w:rPr>
          <w:sz w:val="23"/>
          <w:szCs w:val="23"/>
        </w:rPr>
      </w:pPr>
      <w:r>
        <w:rPr>
          <w:sz w:val="23"/>
          <w:szCs w:val="23"/>
        </w:rPr>
        <w:t>6. Whether th</w:t>
      </w:r>
      <w:bookmarkStart w:id="0" w:name="_GoBack"/>
      <w:bookmarkEnd w:id="0"/>
      <w:r>
        <w:rPr>
          <w:sz w:val="23"/>
          <w:szCs w:val="23"/>
        </w:rPr>
        <w:t xml:space="preserve">e deceased was in receipt of a pension or allowance from public funds. </w:t>
      </w:r>
    </w:p>
    <w:p w14:paraId="48653D30" w14:textId="77777777" w:rsidR="00AA24FD" w:rsidRDefault="00AA24FD" w:rsidP="00AA24F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7. If the deceased was married or in a civil partnership, the date of birth of the surviving spouse of civil partner. </w:t>
      </w:r>
    </w:p>
    <w:p w14:paraId="6EE930AD" w14:textId="77777777" w:rsidR="00FC6E5C" w:rsidRDefault="00FC6E5C"/>
    <w:sectPr w:rsidR="00FC6E5C" w:rsidSect="003C08AF">
      <w:pgSz w:w="11906" w:h="17338"/>
      <w:pgMar w:top="1135" w:right="1112" w:bottom="1440" w:left="1165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AA24FD"/>
    <w:rsid w:val="00AA24FD"/>
    <w:rsid w:val="00FC6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17480D"/>
  <w15:chartTrackingRefBased/>
  <w15:docId w15:val="{985DDB68-8A24-4695-9EC9-4A320FE1B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A24F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9613D1E1ECBA40B1CBB74BFED94BD5" ma:contentTypeVersion="19" ma:contentTypeDescription="Create a new document." ma:contentTypeScope="" ma:versionID="7ab6e6c296efeda55cb4c5670514383d">
  <xsd:schema xmlns:xsd="http://www.w3.org/2001/XMLSchema" xmlns:xs="http://www.w3.org/2001/XMLSchema" xmlns:p="http://schemas.microsoft.com/office/2006/metadata/properties" xmlns:ns2="09316865-e840-419b-84f4-8b27f8d6120a" xmlns:ns3="6ee3863f-647d-4785-8509-e4c89fdaea85" targetNamespace="http://schemas.microsoft.com/office/2006/metadata/properties" ma:root="true" ma:fieldsID="416f2612933ee94c64b2a2ab26385aca" ns2:_="" ns3:_="">
    <xsd:import namespace="09316865-e840-419b-84f4-8b27f8d6120a"/>
    <xsd:import namespace="6ee3863f-647d-4785-8509-e4c89fdaea8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Description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2:TaxCatchAll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316865-e840-419b-84f4-8b27f8d612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3414e33-771a-4bdb-8bcc-80c3b1cd3ddf}" ma:internalName="TaxCatchAll" ma:showField="CatchAllData" ma:web="09316865-e840-419b-84f4-8b27f8d612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e3863f-647d-4785-8509-e4c89fdaea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escription" ma:index="14" nillable="true" ma:displayName="Description" ma:format="Dropdown" ma:internalName="Description">
      <xsd:simpleType>
        <xsd:restriction base="dms:Text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3b49ccd8-53be-4da7-9fff-b3a37c5f257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F331021-FEF5-4B98-AA2E-903FE6D9DB14}"/>
</file>

<file path=customXml/itemProps2.xml><?xml version="1.0" encoding="utf-8"?>
<ds:datastoreItem xmlns:ds="http://schemas.openxmlformats.org/officeDocument/2006/customXml" ds:itemID="{F42857EA-3C78-4316-8065-4E0B3A5E2E8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Tiffaney Grant</dc:creator>
  <cp:keywords/>
  <dc:description/>
  <cp:lastModifiedBy>Tiffaney Grant</cp:lastModifiedBy>
  <cp:revision>1</cp:revision>
  <dcterms:created xsi:type="dcterms:W3CDTF">2020-04-06T11:25:00Z</dcterms:created>
  <dcterms:modified xsi:type="dcterms:W3CDTF">2020-04-06T11:26:00Z</dcterms:modified>
</cp:coreProperties>
</file>